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4D84E" w14:textId="1E494000" w:rsidR="00267130" w:rsidRDefault="00F4285A">
      <w:r>
        <w:rPr>
          <w:b/>
          <w:bCs/>
        </w:rPr>
        <w:t>Polské programy zahájily přechod na DVB-T2. Uživatelé kabelové televize musí přeladit své přijímače, aby se jim polské programy znovu objevily v programové nabídce. Toto ladění nebude poslední, na polské straně bude v budoucnu probíhat další etapa změn, která přinese nutnost opakovaného ladění.</w:t>
      </w:r>
    </w:p>
    <w:sectPr w:rsidR="00267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0D"/>
    <w:rsid w:val="00267130"/>
    <w:rsid w:val="007A140D"/>
    <w:rsid w:val="00F4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91444-E909-4E5C-9F5F-2DFADA97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2022-05-24T11:03:00Z</dcterms:created>
  <dcterms:modified xsi:type="dcterms:W3CDTF">2022-05-24T11:03:00Z</dcterms:modified>
</cp:coreProperties>
</file>